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3A8" w:rsidRDefault="008A715B" w:rsidP="009C015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26pt;margin-top:81pt;width:423pt;height:684pt;z-index:251660288;mso-position-horizontal-relative:text;mso-position-vertical-relative:text" filled="f" stroked="f">
            <v:textbox style="mso-next-textbox:#_x0000_s1043">
              <w:txbxContent>
                <w:p w:rsidR="00145EEC" w:rsidRDefault="00145EEC" w:rsidP="00145EEC">
                  <w:pPr>
                    <w:spacing w:after="120"/>
                    <w:jc w:val="center"/>
                    <w:rPr>
                      <w:rFonts w:ascii="Arial" w:hAnsi="Arial" w:cs="Arial"/>
                      <w:b/>
                    </w:rPr>
                  </w:pPr>
                  <w:r w:rsidRPr="00CF3D74">
                    <w:rPr>
                      <w:rFonts w:ascii="Arial" w:hAnsi="Arial" w:cs="Arial"/>
                      <w:b/>
                    </w:rPr>
                    <w:t>Inform</w:t>
                  </w:r>
                  <w:r>
                    <w:rPr>
                      <w:rFonts w:ascii="Arial" w:hAnsi="Arial" w:cs="Arial"/>
                      <w:b/>
                    </w:rPr>
                    <w:t>ácia o spracúvaní osobných údajov</w:t>
                  </w:r>
                </w:p>
                <w:p w:rsidR="00145EEC" w:rsidRPr="001B40E2" w:rsidRDefault="00145EEC" w:rsidP="00145EEC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(v súlade s čl. 13 </w:t>
                  </w:r>
                  <w:r>
                    <w:rPr>
                      <w:rFonts w:ascii="Arial" w:hAnsi="Arial" w:cs="Arial"/>
                      <w:bCs/>
                      <w:sz w:val="20"/>
                      <w:szCs w:val="17"/>
                    </w:rPr>
                    <w:t xml:space="preserve">nariadenia Európskeho parlamentu a Rady EÚ č. 2016/679 o ochrane fyzických osôb pri spracúvaní osobných údajov a o voľnom pohybe týchto údajov, ktorým sa zrušuje smernica 95/46/ES – General </w:t>
                  </w:r>
                  <w:proofErr w:type="spellStart"/>
                  <w:r>
                    <w:rPr>
                      <w:rFonts w:ascii="Arial" w:hAnsi="Arial" w:cs="Arial"/>
                      <w:bCs/>
                      <w:sz w:val="20"/>
                      <w:szCs w:val="17"/>
                    </w:rPr>
                    <w:t>Data</w:t>
                  </w:r>
                  <w:proofErr w:type="spellEnd"/>
                  <w:r>
                    <w:rPr>
                      <w:rFonts w:ascii="Arial" w:hAnsi="Arial" w:cs="Arial"/>
                      <w:bCs/>
                      <w:sz w:val="20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  <w:sz w:val="20"/>
                      <w:szCs w:val="17"/>
                    </w:rPr>
                    <w:t>Protection</w:t>
                  </w:r>
                  <w:proofErr w:type="spellEnd"/>
                  <w:r>
                    <w:rPr>
                      <w:rFonts w:ascii="Arial" w:hAnsi="Arial" w:cs="Arial"/>
                      <w:bCs/>
                      <w:sz w:val="20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  <w:sz w:val="20"/>
                      <w:szCs w:val="17"/>
                    </w:rPr>
                    <w:t>Regulation</w:t>
                  </w:r>
                  <w:proofErr w:type="spellEnd"/>
                  <w:r>
                    <w:rPr>
                      <w:rFonts w:ascii="Arial" w:hAnsi="Arial" w:cs="Arial"/>
                      <w:bCs/>
                      <w:sz w:val="20"/>
                      <w:szCs w:val="17"/>
                    </w:rPr>
                    <w:t>, ďalej len „GDPR“</w:t>
                  </w:r>
                  <w:r>
                    <w:rPr>
                      <w:rFonts w:ascii="Arial" w:hAnsi="Arial" w:cs="Arial"/>
                      <w:sz w:val="20"/>
                    </w:rPr>
                    <w:t>)</w:t>
                  </w:r>
                </w:p>
                <w:p w:rsidR="00145EEC" w:rsidRPr="00552EA8" w:rsidRDefault="00145EEC" w:rsidP="00145EEC">
                  <w:pPr>
                    <w:spacing w:after="120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_____________________________________________________________</w:t>
                  </w:r>
                </w:p>
                <w:p w:rsidR="00145EEC" w:rsidRDefault="00145EEC" w:rsidP="00145E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145EEC" w:rsidRPr="00043785" w:rsidRDefault="00145EEC" w:rsidP="00145E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</w:pPr>
                  <w:bookmarkStart w:id="0" w:name="_Hlk516057527"/>
                  <w:bookmarkStart w:id="1" w:name="_Hlk516057082"/>
                  <w:r w:rsidRPr="00043785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Prevádzkovateľ: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MIBAU SK,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s.r.o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  <w:p w:rsidR="00145EEC" w:rsidRDefault="00145EEC" w:rsidP="00145E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:rsidR="00145EEC" w:rsidRDefault="00145EEC" w:rsidP="00145EEC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540642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Kontaktné údaje prevádzkovateľa: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bookmarkStart w:id="2" w:name="_Hlk516056792"/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Kálnická</w:t>
                  </w:r>
                  <w:proofErr w:type="spellEnd"/>
                  <w:r>
                    <w:rPr>
                      <w:rFonts w:ascii="Arial" w:hAnsi="Arial" w:cs="Arial"/>
                      <w:sz w:val="20"/>
                    </w:rPr>
                    <w:t xml:space="preserve"> cesta 4877, 934 01 Levice, IČO: 44 373 538, zapísaný v Obchodnom registri Okresného súdu Nitra, Oddiel: </w:t>
                  </w:r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Sro</w:t>
                  </w:r>
                  <w:proofErr w:type="spellEnd"/>
                  <w:r>
                    <w:rPr>
                      <w:rFonts w:ascii="Arial" w:hAnsi="Arial" w:cs="Arial"/>
                      <w:sz w:val="20"/>
                    </w:rPr>
                    <w:t>, Vložka: 22998/</w:t>
                  </w:r>
                  <w:bookmarkEnd w:id="0"/>
                  <w:bookmarkEnd w:id="2"/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  <w:bookmarkEnd w:id="1"/>
                <w:p w:rsidR="00145EEC" w:rsidRDefault="00145EEC" w:rsidP="00145E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:rsidR="00145EEC" w:rsidRPr="00043785" w:rsidRDefault="00145EEC" w:rsidP="00145E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40642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Kontaktné údaje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prevádzkovateľa</w:t>
                  </w:r>
                  <w:r w:rsidRPr="00540642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mibau@karci</w:t>
                  </w:r>
                  <w:r w:rsidRPr="00E65F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.sk</w:t>
                  </w:r>
                </w:p>
                <w:p w:rsidR="00145EEC" w:rsidRDefault="00145EEC" w:rsidP="00145EEC">
                  <w:pPr>
                    <w:ind w:firstLine="708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8A715B" w:rsidRDefault="008A715B" w:rsidP="008A715B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 xml:space="preserve">Účel spracúvania: </w:t>
                  </w:r>
                  <w:r>
                    <w:rPr>
                      <w:rFonts w:ascii="Arial" w:hAnsi="Arial" w:cs="Arial"/>
                      <w:sz w:val="20"/>
                    </w:rPr>
                    <w:t>riešenie požiadaviek dotknutých osôb pri výkone ich práv v zmysle všeobecného nariadenia o ochrane osobných údajov (GDPR) a zákona o ochrane osobných údajov</w:t>
                  </w:r>
                </w:p>
                <w:p w:rsidR="008A715B" w:rsidRDefault="008A715B" w:rsidP="008A715B">
                  <w:pPr>
                    <w:jc w:val="both"/>
                    <w:rPr>
                      <w:rFonts w:ascii="Arial" w:hAnsi="Arial" w:cs="Arial"/>
                      <w:b/>
                      <w:sz w:val="20"/>
                    </w:rPr>
                  </w:pPr>
                </w:p>
                <w:p w:rsidR="008A715B" w:rsidRDefault="008A715B" w:rsidP="008A715B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>Právny základ spracúvania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spracúvanie je nevyhnutné  na splnenie zákonnej povinnosti prevádzkovateľa podľa čl. 6 ods. 1 písm. c) Nariadenia Európskeho parlamentu a Rady (EÚ) 2016/679 o ochrane fyzických osôb pri spracúvaní osobných údajov a o voľnom pohybe týchto údajov najmä v zmysle uvedeného nariadenia a zákona o ochrane osobných údajov   </w:t>
                  </w:r>
                </w:p>
                <w:p w:rsidR="008A715B" w:rsidRDefault="008A715B" w:rsidP="008A715B">
                  <w:pPr>
                    <w:jc w:val="both"/>
                    <w:rPr>
                      <w:rFonts w:ascii="Arial" w:hAnsi="Arial" w:cs="Arial"/>
                      <w:sz w:val="20"/>
                      <w:szCs w:val="22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  <w:p w:rsidR="008A715B" w:rsidRDefault="008A715B" w:rsidP="008A715B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>Príjemcovia: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Úrad na ochranu osobných údajov SR </w:t>
                  </w:r>
                </w:p>
                <w:p w:rsidR="008A715B" w:rsidRDefault="008A715B" w:rsidP="008A715B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8A715B" w:rsidRDefault="008A715B" w:rsidP="008A715B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>Prenos osobných údajov do tretej krajiny alebo medzinárodnej organizáci</w:t>
                  </w:r>
                  <w:r>
                    <w:rPr>
                      <w:rFonts w:ascii="Arial" w:hAnsi="Arial" w:cs="Arial"/>
                      <w:sz w:val="20"/>
                    </w:rPr>
                    <w:t>i: nevykonáva sa</w:t>
                  </w:r>
                </w:p>
                <w:p w:rsidR="008A715B" w:rsidRDefault="008A715B" w:rsidP="008A715B">
                  <w:pPr>
                    <w:ind w:firstLine="708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8A715B" w:rsidRDefault="008A715B" w:rsidP="008A715B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>Doba uchovávania: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 2 roky </w:t>
                  </w:r>
                </w:p>
                <w:p w:rsidR="008A715B" w:rsidRDefault="008A715B" w:rsidP="008A715B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8A715B" w:rsidRDefault="008A715B" w:rsidP="008A715B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>Požiadavka na poskytnutie osobných údajov a možné následky ich neposkytnutia: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poskytovanie osobných údajov je zákonnou požiadavkou. Dotknutá osoba je povinná poskytnúť osobné údaje, v opačnom prípade nebude možné žiadosť dotknutej osoby riadne posúdiť, príp. ju vybaviť.     </w:t>
                  </w:r>
                </w:p>
                <w:p w:rsidR="008A715B" w:rsidRDefault="008A715B" w:rsidP="008A715B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8A715B" w:rsidRDefault="008A715B" w:rsidP="008A715B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 xml:space="preserve">Automatizované rozhodovanie vrátane profilovania: </w:t>
                  </w:r>
                  <w:r>
                    <w:rPr>
                      <w:rFonts w:ascii="Arial" w:hAnsi="Arial" w:cs="Arial"/>
                      <w:sz w:val="20"/>
                    </w:rPr>
                    <w:t>nevyužíva sa</w:t>
                  </w:r>
                </w:p>
                <w:p w:rsidR="008A715B" w:rsidRDefault="008A715B" w:rsidP="008A715B">
                  <w:pPr>
                    <w:jc w:val="both"/>
                    <w:rPr>
                      <w:rFonts w:ascii="Arial" w:hAnsi="Arial" w:cs="Arial"/>
                      <w:b/>
                      <w:sz w:val="20"/>
                    </w:rPr>
                  </w:pPr>
                </w:p>
                <w:p w:rsidR="008A715B" w:rsidRDefault="008A715B" w:rsidP="008A715B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>Práva dotknutej osoby: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Dotknutá osoba má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právo na prístup k osobným údajom</w:t>
                  </w:r>
                  <w:r>
                    <w:rPr>
                      <w:rFonts w:ascii="Arial" w:hAnsi="Arial" w:cs="Arial"/>
                      <w:sz w:val="20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právo na ich opravu, vymazanie, obmedzenie spracúvania, právo svoj súhlas kedykoľvek odvolať a právo podať sťažnosť dozornému orgánu, </w:t>
                  </w:r>
                  <w:r>
                    <w:rPr>
                      <w:rFonts w:ascii="Arial" w:hAnsi="Arial" w:cs="Arial"/>
                      <w:sz w:val="20"/>
                    </w:rPr>
                    <w:t xml:space="preserve">ktorým je Úrad na ochranu osobných údajov Slovenskej republiky. </w:t>
                  </w:r>
                </w:p>
                <w:p w:rsidR="00945657" w:rsidRDefault="00945657" w:rsidP="00945657">
                  <w:pPr>
                    <w:ind w:firstLine="708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8A715B" w:rsidRDefault="008A715B" w:rsidP="00945657">
                  <w:pPr>
                    <w:ind w:firstLine="708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945657" w:rsidRDefault="00945657" w:rsidP="00945657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Podrobné informácie o právach dotknutých osôb a o spôsobe ich uplatnenia sú uvedené na webovom sídle prevádzkovateľa http://www.mibau.sk/.</w:t>
                  </w:r>
                </w:p>
                <w:p w:rsidR="009C0153" w:rsidRPr="0078734C" w:rsidRDefault="009C0153" w:rsidP="0078734C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bookmarkStart w:id="3" w:name="_GoBack"/>
      <w:r w:rsidR="00002338">
        <w:rPr>
          <w:noProof/>
        </w:rPr>
        <w:drawing>
          <wp:inline distT="0" distB="0" distL="0" distR="0">
            <wp:extent cx="7561580" cy="10702290"/>
            <wp:effectExtent l="19050" t="0" r="1270" b="0"/>
            <wp:docPr id="3" name="Obrázok 3" descr="D:\Mib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ba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  <w:r>
        <w:rPr>
          <w:noProof/>
        </w:rPr>
        <w:pict>
          <v:shape id="_x0000_s1041" type="#_x0000_t202" style="position:absolute;margin-left:342pt;margin-top:207pt;width:198pt;height:18pt;z-index:251659264;mso-position-horizontal-relative:text;mso-position-vertical-relative:text" filled="f" stroked="f">
            <v:textbox style="mso-next-textbox:#_x0000_s1041">
              <w:txbxContent>
                <w:p w:rsidR="009C0153" w:rsidRPr="00D814B0" w:rsidRDefault="009C0153" w:rsidP="009C0153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342pt;margin-top:99.15pt;width:198pt;height:89.85pt;z-index:251658240;mso-position-horizontal-relative:text;mso-position-vertical-relative:text" filled="f" stroked="f">
            <v:textbox style="mso-next-textbox:#_x0000_s1040">
              <w:txbxContent>
                <w:p w:rsidR="009C0153" w:rsidRPr="0078734C" w:rsidRDefault="009C0153" w:rsidP="0078734C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342pt;margin-top:-634.9pt;width:198pt;height:18pt;z-index:251656192;mso-position-horizontal-relative:text;mso-position-vertical-relative:text" filled="f" stroked="f">
            <v:textbox style="mso-next-textbox:#_x0000_s1035">
              <w:txbxContent>
                <w:p w:rsidR="00A02477" w:rsidRPr="00D814B0" w:rsidRDefault="00A02477">
                  <w:pPr>
                    <w:rPr>
                      <w:sz w:val="22"/>
                      <w:szCs w:val="22"/>
                    </w:rPr>
                  </w:pPr>
                  <w:r w:rsidRPr="00D814B0">
                    <w:rPr>
                      <w:sz w:val="22"/>
                      <w:szCs w:val="22"/>
                    </w:rPr>
                    <w:t>V Leviciach dňa</w:t>
                  </w:r>
                  <w:r w:rsidR="00BE191D" w:rsidRPr="00D814B0">
                    <w:rPr>
                      <w:sz w:val="22"/>
                      <w:szCs w:val="22"/>
                    </w:rPr>
                    <w:t xml:space="preserve"> 08.08.2008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42pt;margin-top:-742.75pt;width:198pt;height:89.85pt;z-index:251655168;mso-position-horizontal-relative:text;mso-position-vertical-relative:text" filled="f" stroked="f">
            <v:textbox style="mso-next-textbox:#_x0000_s1034">
              <w:txbxContent>
                <w:p w:rsidR="00A02477" w:rsidRPr="00D814B0" w:rsidRDefault="00A02477" w:rsidP="00BE191D">
                  <w:pPr>
                    <w:rPr>
                      <w:b/>
                      <w:sz w:val="26"/>
                      <w:szCs w:val="26"/>
                    </w:rPr>
                  </w:pPr>
                  <w:r w:rsidRPr="00D814B0">
                    <w:rPr>
                      <w:b/>
                      <w:sz w:val="26"/>
                      <w:szCs w:val="26"/>
                    </w:rPr>
                    <w:t>SKANSKA a.s.</w:t>
                  </w:r>
                </w:p>
                <w:p w:rsidR="00BE191D" w:rsidRDefault="00BE191D" w:rsidP="00BE191D"/>
                <w:p w:rsidR="00A02477" w:rsidRPr="00D814B0" w:rsidRDefault="00A02477" w:rsidP="00BE191D">
                  <w:pPr>
                    <w:rPr>
                      <w:sz w:val="22"/>
                      <w:szCs w:val="22"/>
                    </w:rPr>
                  </w:pPr>
                  <w:r w:rsidRPr="00D814B0">
                    <w:rPr>
                      <w:sz w:val="22"/>
                      <w:szCs w:val="22"/>
                    </w:rPr>
                    <w:t>Staviteľská 28/A</w:t>
                  </w:r>
                </w:p>
                <w:p w:rsidR="00A02477" w:rsidRPr="00D814B0" w:rsidRDefault="00A02477" w:rsidP="00BE191D">
                  <w:pPr>
                    <w:rPr>
                      <w:sz w:val="22"/>
                      <w:szCs w:val="22"/>
                    </w:rPr>
                  </w:pPr>
                  <w:r w:rsidRPr="00D814B0">
                    <w:rPr>
                      <w:sz w:val="22"/>
                      <w:szCs w:val="22"/>
                    </w:rPr>
                    <w:t xml:space="preserve">845 45 </w:t>
                  </w:r>
                  <w:r w:rsidR="00BE191D" w:rsidRPr="00D814B0">
                    <w:rPr>
                      <w:sz w:val="22"/>
                      <w:szCs w:val="22"/>
                    </w:rPr>
                    <w:t xml:space="preserve"> </w:t>
                  </w:r>
                  <w:r w:rsidRPr="00D814B0">
                    <w:rPr>
                      <w:sz w:val="22"/>
                      <w:szCs w:val="22"/>
                    </w:rPr>
                    <w:t>Bratislava</w:t>
                  </w:r>
                </w:p>
                <w:p w:rsidR="00BE191D" w:rsidRPr="00D814B0" w:rsidRDefault="00BE191D" w:rsidP="00BE191D">
                  <w:pPr>
                    <w:rPr>
                      <w:sz w:val="22"/>
                      <w:szCs w:val="22"/>
                    </w:rPr>
                  </w:pPr>
                  <w:r w:rsidRPr="00D814B0">
                    <w:rPr>
                      <w:sz w:val="22"/>
                      <w:szCs w:val="22"/>
                    </w:rPr>
                    <w:t>Slovensko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125.85pt;margin-top:-589.9pt;width:6in;height:513pt;z-index:251657216;mso-position-horizontal-relative:text;mso-position-vertical-relative:text" filled="f" stroked="f">
            <v:textbox style="mso-next-textbox:#_x0000_s1038">
              <w:txbxContent>
                <w:p w:rsidR="00BE191D" w:rsidRPr="00BE191D" w:rsidRDefault="00BE191D" w:rsidP="001C6C8B">
                  <w:pPr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Na základe...</w:t>
                  </w:r>
                </w:p>
              </w:txbxContent>
            </v:textbox>
          </v:shape>
        </w:pict>
      </w:r>
    </w:p>
    <w:sectPr w:rsidR="00CA33A8" w:rsidSect="00CA33A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3A8"/>
    <w:rsid w:val="00002338"/>
    <w:rsid w:val="00145EEC"/>
    <w:rsid w:val="001C6C8B"/>
    <w:rsid w:val="00233C20"/>
    <w:rsid w:val="00240498"/>
    <w:rsid w:val="002A62AC"/>
    <w:rsid w:val="0030244D"/>
    <w:rsid w:val="003546CC"/>
    <w:rsid w:val="004005F9"/>
    <w:rsid w:val="004012BC"/>
    <w:rsid w:val="00555DCE"/>
    <w:rsid w:val="005D6DC0"/>
    <w:rsid w:val="0063695D"/>
    <w:rsid w:val="00757862"/>
    <w:rsid w:val="0078734C"/>
    <w:rsid w:val="007A2C84"/>
    <w:rsid w:val="008A715B"/>
    <w:rsid w:val="008F108F"/>
    <w:rsid w:val="00945657"/>
    <w:rsid w:val="009A058B"/>
    <w:rsid w:val="009C0153"/>
    <w:rsid w:val="009F30C2"/>
    <w:rsid w:val="00A02477"/>
    <w:rsid w:val="00AA1718"/>
    <w:rsid w:val="00B50ECE"/>
    <w:rsid w:val="00BE191D"/>
    <w:rsid w:val="00CA33A8"/>
    <w:rsid w:val="00D814B0"/>
    <w:rsid w:val="00FA33E6"/>
    <w:rsid w:val="00FC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4:docId w14:val="40AA1630"/>
  <w15:docId w15:val="{E7D01D3E-D140-4469-BC0D-EAC8FACA4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qFormat/>
    <w:rsid w:val="002A62AC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rsid w:val="0075786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757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2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3BC59-0124-4D09-BE01-37FEA3512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Aldox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aldox obchod</dc:creator>
  <cp:lastModifiedBy>Miroslav Filip</cp:lastModifiedBy>
  <cp:revision>4</cp:revision>
  <cp:lastPrinted>2017-10-02T11:51:00Z</cp:lastPrinted>
  <dcterms:created xsi:type="dcterms:W3CDTF">2018-07-02T13:19:00Z</dcterms:created>
  <dcterms:modified xsi:type="dcterms:W3CDTF">2018-07-02T13:24:00Z</dcterms:modified>
</cp:coreProperties>
</file>